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820" w:rsidRPr="00010A79" w:rsidRDefault="00261820">
      <w:pPr>
        <w:rPr>
          <w:rFonts w:ascii="Gill Sans MT" w:eastAsia="Times New Roman" w:hAnsi="Gill Sans MT" w:cs="Times New Roman"/>
          <w:sz w:val="16"/>
          <w:szCs w:val="16"/>
        </w:rPr>
      </w:pPr>
    </w:p>
    <w:p w:rsidR="00261820" w:rsidRPr="00010A79" w:rsidRDefault="009248E1" w:rsidP="00010A79">
      <w:pPr>
        <w:jc w:val="center"/>
        <w:rPr>
          <w:rFonts w:ascii="Gill Sans MT" w:eastAsia="Times New Roman" w:hAnsi="Gill Sans MT" w:cs="Times New Roman"/>
          <w:sz w:val="32"/>
          <w:szCs w:val="32"/>
        </w:rPr>
      </w:pPr>
      <w:r w:rsidRPr="00010A79">
        <w:rPr>
          <w:rFonts w:ascii="Gill Sans MT" w:eastAsia="Times New Roman" w:hAnsi="Gill Sans MT" w:cs="Times New Roman"/>
          <w:sz w:val="32"/>
          <w:szCs w:val="32"/>
        </w:rPr>
        <w:t>BACK TO YOUR ROOTS</w:t>
      </w:r>
      <w:r w:rsidR="009D0D9D" w:rsidRPr="00010A79">
        <w:rPr>
          <w:rFonts w:ascii="Gill Sans MT" w:eastAsia="Times New Roman" w:hAnsi="Gill Sans MT" w:cs="Times New Roman"/>
          <w:sz w:val="32"/>
          <w:szCs w:val="32"/>
        </w:rPr>
        <w:t>: A Sustainable Agriculture Masters Series</w:t>
      </w:r>
    </w:p>
    <w:p w:rsidR="009248E1" w:rsidRPr="00010A79" w:rsidRDefault="009248E1" w:rsidP="009248E1">
      <w:pPr>
        <w:jc w:val="center"/>
        <w:rPr>
          <w:rFonts w:ascii="Gill Sans MT" w:eastAsia="Times New Roman" w:hAnsi="Gill Sans MT" w:cs="Times New Roman"/>
          <w:sz w:val="32"/>
          <w:szCs w:val="32"/>
        </w:rPr>
      </w:pPr>
      <w:r w:rsidRPr="00010A79">
        <w:rPr>
          <w:rFonts w:ascii="Gill Sans MT" w:eastAsia="Times New Roman" w:hAnsi="Gill Sans MT" w:cs="Times New Roman"/>
          <w:sz w:val="32"/>
          <w:szCs w:val="32"/>
        </w:rPr>
        <w:t>Growing Food, Farmers &amp; the Fabric of Rural Communities</w:t>
      </w:r>
    </w:p>
    <w:p w:rsidR="009248E1" w:rsidRPr="00010A79" w:rsidRDefault="009248E1" w:rsidP="009248E1">
      <w:pPr>
        <w:jc w:val="center"/>
        <w:rPr>
          <w:rFonts w:ascii="Gill Sans MT" w:eastAsia="Times New Roman" w:hAnsi="Gill Sans MT" w:cs="Times New Roman"/>
          <w:sz w:val="32"/>
          <w:szCs w:val="32"/>
        </w:rPr>
      </w:pPr>
      <w:r w:rsidRPr="00010A79">
        <w:rPr>
          <w:rFonts w:ascii="Gill Sans MT" w:eastAsia="Times New Roman" w:hAnsi="Gill Sans MT" w:cs="Times New Roman"/>
          <w:sz w:val="32"/>
          <w:szCs w:val="32"/>
        </w:rPr>
        <w:t>May 17 – 19, 2018</w:t>
      </w:r>
    </w:p>
    <w:p w:rsidR="00961A60" w:rsidRPr="00961A60" w:rsidRDefault="00961A60" w:rsidP="009248E1">
      <w:pPr>
        <w:jc w:val="center"/>
        <w:rPr>
          <w:rFonts w:ascii="Gill Sans MT" w:eastAsia="Times New Roman" w:hAnsi="Gill Sans MT" w:cs="Times New Roman"/>
          <w:sz w:val="28"/>
          <w:szCs w:val="28"/>
        </w:rPr>
      </w:pPr>
      <w:r w:rsidRPr="00961A60">
        <w:rPr>
          <w:rFonts w:ascii="Gill Sans MT" w:eastAsia="Times New Roman" w:hAnsi="Gill Sans MT" w:cs="Times New Roman"/>
          <w:sz w:val="28"/>
          <w:szCs w:val="28"/>
        </w:rPr>
        <w:t>Northwestern State University</w:t>
      </w:r>
    </w:p>
    <w:p w:rsidR="00961A60" w:rsidRPr="00961A60" w:rsidRDefault="00961A60" w:rsidP="009248E1">
      <w:pPr>
        <w:jc w:val="center"/>
        <w:rPr>
          <w:rFonts w:ascii="Gill Sans MT" w:eastAsia="Times New Roman" w:hAnsi="Gill Sans MT" w:cs="Times New Roman"/>
          <w:sz w:val="24"/>
          <w:szCs w:val="24"/>
        </w:rPr>
      </w:pPr>
      <w:r w:rsidRPr="00961A60">
        <w:rPr>
          <w:rFonts w:ascii="Gill Sans MT" w:eastAsia="Times New Roman" w:hAnsi="Gill Sans MT" w:cs="Times New Roman"/>
          <w:sz w:val="24"/>
          <w:szCs w:val="24"/>
        </w:rPr>
        <w:t>Russell Hall</w:t>
      </w:r>
    </w:p>
    <w:p w:rsidR="00961A60" w:rsidRPr="00961A60" w:rsidRDefault="00961A60" w:rsidP="009248E1">
      <w:pPr>
        <w:jc w:val="center"/>
        <w:rPr>
          <w:rFonts w:ascii="Gill Sans MT" w:eastAsia="Times New Roman" w:hAnsi="Gill Sans MT" w:cs="Times New Roman"/>
          <w:sz w:val="24"/>
          <w:szCs w:val="24"/>
        </w:rPr>
      </w:pPr>
      <w:r w:rsidRPr="00961A60">
        <w:rPr>
          <w:rFonts w:ascii="Gill Sans MT" w:eastAsia="Times New Roman" w:hAnsi="Gill Sans MT" w:cs="Times New Roman"/>
          <w:sz w:val="24"/>
          <w:szCs w:val="24"/>
        </w:rPr>
        <w:t>125 Central Avenue</w:t>
      </w:r>
    </w:p>
    <w:p w:rsidR="009248E1" w:rsidRPr="00961A60" w:rsidRDefault="009248E1" w:rsidP="009248E1">
      <w:pPr>
        <w:jc w:val="center"/>
        <w:rPr>
          <w:rFonts w:ascii="Gill Sans MT" w:eastAsia="Times New Roman" w:hAnsi="Gill Sans MT" w:cs="Times New Roman"/>
          <w:sz w:val="24"/>
          <w:szCs w:val="24"/>
        </w:rPr>
      </w:pPr>
      <w:r w:rsidRPr="00961A60">
        <w:rPr>
          <w:rFonts w:ascii="Gill Sans MT" w:eastAsia="Times New Roman" w:hAnsi="Gill Sans MT" w:cs="Times New Roman"/>
          <w:sz w:val="24"/>
          <w:szCs w:val="24"/>
        </w:rPr>
        <w:t>Natchitoches, Louisiana</w:t>
      </w:r>
      <w:r w:rsidR="00961A60" w:rsidRPr="00961A60">
        <w:rPr>
          <w:rFonts w:ascii="Gill Sans MT" w:eastAsia="Times New Roman" w:hAnsi="Gill Sans MT" w:cs="Times New Roman"/>
          <w:sz w:val="24"/>
          <w:szCs w:val="24"/>
        </w:rPr>
        <w:t xml:space="preserve"> 71457</w:t>
      </w:r>
    </w:p>
    <w:p w:rsidR="00D9019A" w:rsidRPr="00010A79" w:rsidRDefault="00D9019A" w:rsidP="009248E1">
      <w:pPr>
        <w:jc w:val="center"/>
        <w:rPr>
          <w:rFonts w:ascii="Gill Sans MT" w:eastAsia="Times New Roman" w:hAnsi="Gill Sans MT" w:cs="Times New Roman"/>
          <w:sz w:val="20"/>
          <w:szCs w:val="20"/>
        </w:rPr>
      </w:pPr>
    </w:p>
    <w:p w:rsidR="00D9019A" w:rsidRPr="008F6A18" w:rsidRDefault="00D9019A" w:rsidP="009248E1">
      <w:pPr>
        <w:jc w:val="center"/>
        <w:rPr>
          <w:rFonts w:ascii="Gill Sans MT" w:eastAsia="Times New Roman" w:hAnsi="Gill Sans MT" w:cs="Times New Roman"/>
          <w:sz w:val="28"/>
          <w:szCs w:val="28"/>
        </w:rPr>
      </w:pPr>
      <w:r w:rsidRPr="008F6A18">
        <w:rPr>
          <w:rFonts w:ascii="Gill Sans MT" w:eastAsia="Times New Roman" w:hAnsi="Gill Sans MT" w:cs="Times New Roman"/>
          <w:sz w:val="28"/>
          <w:szCs w:val="28"/>
        </w:rPr>
        <w:t>CONFERENCE OVERVIEW</w:t>
      </w:r>
    </w:p>
    <w:p w:rsidR="009D4560" w:rsidRPr="00010A79" w:rsidRDefault="009D4560" w:rsidP="009D4560">
      <w:pPr>
        <w:spacing w:line="276" w:lineRule="auto"/>
        <w:ind w:left="1080" w:right="880"/>
        <w:rPr>
          <w:rFonts w:ascii="Gill Sans MT" w:eastAsia="Times New Roman" w:hAnsi="Gill Sans MT" w:cs="Times New Roman"/>
          <w:sz w:val="20"/>
          <w:szCs w:val="20"/>
        </w:rPr>
      </w:pPr>
    </w:p>
    <w:p w:rsidR="009248E1" w:rsidRPr="00D130E2" w:rsidRDefault="009248E1" w:rsidP="002968B0">
      <w:pPr>
        <w:spacing w:line="276" w:lineRule="auto"/>
        <w:ind w:right="-20"/>
        <w:rPr>
          <w:rFonts w:ascii="Gill Sans MT" w:eastAsia="Times New Roman" w:hAnsi="Gill Sans MT" w:cs="Times New Roman"/>
        </w:rPr>
      </w:pPr>
      <w:r w:rsidRPr="00D130E2">
        <w:rPr>
          <w:rFonts w:ascii="Gill Sans MT" w:eastAsia="Times New Roman" w:hAnsi="Gill Sans MT" w:cs="Times New Roman"/>
        </w:rPr>
        <w:t xml:space="preserve">Campti Field of Dreams, Inc. is a Louisiana nonprofit organization, founded in 2001, dedicated to improving the quality of life of those in rural communities. </w:t>
      </w:r>
      <w:r w:rsidR="00B86CB8" w:rsidRPr="00D130E2">
        <w:rPr>
          <w:rFonts w:ascii="Gill Sans MT" w:eastAsia="Times New Roman" w:hAnsi="Gill Sans MT" w:cs="Times New Roman"/>
        </w:rPr>
        <w:t xml:space="preserve">We operate the Campti Historic Museum, Jackson Square Community Garden and Tallowah Farm: a twenty-five acre sustainable agriculture demonstration farm. </w:t>
      </w:r>
      <w:r w:rsidR="00010A79">
        <w:rPr>
          <w:rFonts w:ascii="Gill Sans MT" w:eastAsia="Times New Roman" w:hAnsi="Gill Sans MT" w:cs="Times New Roman"/>
        </w:rPr>
        <w:t>We develop programs that will enhance the Culture, Health, Education, Employment, Safety and Security and the Environment both Built and Natural of residents in rural communities. So when we say sustainable development, we think CHEESE!</w:t>
      </w:r>
    </w:p>
    <w:p w:rsidR="00261820" w:rsidRPr="00010A79" w:rsidRDefault="00261820" w:rsidP="006912ED">
      <w:pPr>
        <w:spacing w:line="276" w:lineRule="auto"/>
        <w:rPr>
          <w:rFonts w:ascii="Gill Sans MT" w:eastAsia="Times New Roman" w:hAnsi="Gill Sans MT" w:cs="Times New Roman"/>
          <w:sz w:val="20"/>
          <w:szCs w:val="20"/>
        </w:rPr>
      </w:pPr>
    </w:p>
    <w:p w:rsidR="008F6A18" w:rsidRPr="00D130E2" w:rsidRDefault="00D9019A" w:rsidP="00FD7C86">
      <w:pPr>
        <w:spacing w:line="276" w:lineRule="auto"/>
        <w:jc w:val="center"/>
        <w:rPr>
          <w:rFonts w:ascii="Gill Sans MT" w:eastAsia="Times New Roman" w:hAnsi="Gill Sans MT" w:cs="Times New Roman"/>
        </w:rPr>
      </w:pPr>
      <w:r w:rsidRPr="00D130E2">
        <w:rPr>
          <w:rFonts w:ascii="Gill Sans MT" w:eastAsia="Times New Roman" w:hAnsi="Gill Sans MT" w:cs="Times New Roman"/>
          <w:b/>
        </w:rPr>
        <w:t xml:space="preserve">THE NEED: </w:t>
      </w:r>
      <w:r w:rsidRPr="00D130E2">
        <w:rPr>
          <w:rFonts w:ascii="Gill Sans MT" w:eastAsia="Times New Roman" w:hAnsi="Gill Sans MT" w:cs="Times New Roman"/>
        </w:rPr>
        <w:t>REBUILD OUR LOCAL FOOD SYSTEM, THE BACKBONE OF RURAL ECONOMIES</w:t>
      </w:r>
    </w:p>
    <w:p w:rsidR="00401E62" w:rsidRPr="00D130E2" w:rsidRDefault="00D9019A" w:rsidP="00401E62">
      <w:pPr>
        <w:spacing w:line="276" w:lineRule="auto"/>
        <w:rPr>
          <w:rFonts w:ascii="Gill Sans MT" w:eastAsia="Times New Roman" w:hAnsi="Gill Sans MT" w:cs="Times New Roman"/>
        </w:rPr>
      </w:pPr>
      <w:bookmarkStart w:id="0" w:name="_GoBack"/>
      <w:r w:rsidRPr="00D130E2">
        <w:rPr>
          <w:rFonts w:ascii="Gill Sans MT" w:eastAsia="Times New Roman" w:hAnsi="Gill Sans MT" w:cs="Times New Roman"/>
        </w:rPr>
        <w:t xml:space="preserve">Right </w:t>
      </w:r>
      <w:r w:rsidR="009D4560" w:rsidRPr="00D130E2">
        <w:rPr>
          <w:rFonts w:ascii="Gill Sans MT" w:eastAsia="Times New Roman" w:hAnsi="Gill Sans MT" w:cs="Times New Roman"/>
        </w:rPr>
        <w:t>now,</w:t>
      </w:r>
      <w:r w:rsidRPr="00D130E2">
        <w:rPr>
          <w:rFonts w:ascii="Gill Sans MT" w:eastAsia="Times New Roman" w:hAnsi="Gill Sans MT" w:cs="Times New Roman"/>
        </w:rPr>
        <w:t xml:space="preserve"> our rural communities are facing a challenge. </w:t>
      </w:r>
      <w:r w:rsidR="00401E62" w:rsidRPr="00D130E2">
        <w:rPr>
          <w:rFonts w:ascii="Gill Sans MT" w:eastAsia="Times New Roman" w:hAnsi="Gill Sans MT" w:cs="Times New Roman"/>
        </w:rPr>
        <w:t xml:space="preserve">According to DRA: Louisiana’s Regional Development Plan, “Louisiana faces profound concerns related to persistent poverty, out-migration, health, education, and income levels. </w:t>
      </w:r>
      <w:bookmarkEnd w:id="0"/>
      <w:r w:rsidR="00401E62" w:rsidRPr="00D130E2">
        <w:rPr>
          <w:rFonts w:ascii="Gill Sans MT" w:eastAsia="Times New Roman" w:hAnsi="Gill Sans MT" w:cs="Times New Roman"/>
        </w:rPr>
        <w:t>These socio-economic factors indicate that Louisiana must utilize traditional and non-traditional community and economic development strategies in the future. Community and economic development strategies must evolve in order to be successful.”</w:t>
      </w:r>
    </w:p>
    <w:p w:rsidR="009D0D9D" w:rsidRPr="00010A79" w:rsidRDefault="009D0D9D" w:rsidP="00401E62">
      <w:pPr>
        <w:spacing w:line="276" w:lineRule="auto"/>
        <w:rPr>
          <w:rFonts w:ascii="Gill Sans MT" w:eastAsia="Times New Roman" w:hAnsi="Gill Sans MT" w:cs="Times New Roman"/>
          <w:sz w:val="20"/>
          <w:szCs w:val="20"/>
        </w:rPr>
      </w:pPr>
    </w:p>
    <w:p w:rsidR="009D0D9D" w:rsidRPr="00D130E2" w:rsidRDefault="00551850" w:rsidP="00401E62">
      <w:pPr>
        <w:spacing w:line="276" w:lineRule="auto"/>
        <w:rPr>
          <w:rFonts w:ascii="Gill Sans MT" w:eastAsia="Times New Roman" w:hAnsi="Gill Sans MT" w:cs="Times New Roman"/>
        </w:rPr>
      </w:pPr>
      <w:r w:rsidRPr="00D130E2">
        <w:rPr>
          <w:rFonts w:ascii="Gill Sans MT" w:hAnsi="Gill Sans MT" w:cs="Arial"/>
          <w:color w:val="000000"/>
        </w:rPr>
        <w:t>Louisiana was built on agriculture</w:t>
      </w:r>
      <w:r w:rsidR="00E41E3B" w:rsidRPr="00D130E2">
        <w:rPr>
          <w:rFonts w:ascii="Gill Sans MT" w:hAnsi="Gill Sans MT" w:cs="Arial"/>
          <w:color w:val="000000"/>
        </w:rPr>
        <w:t xml:space="preserve"> and the majority were small farmers and ranchers</w:t>
      </w:r>
      <w:r w:rsidRPr="00D130E2">
        <w:rPr>
          <w:rFonts w:ascii="Gill Sans MT" w:hAnsi="Gill Sans MT" w:cs="Arial"/>
          <w:color w:val="000000"/>
        </w:rPr>
        <w:t xml:space="preserve">. According to, </w:t>
      </w:r>
      <w:r w:rsidR="00E41E3B" w:rsidRPr="00D130E2">
        <w:rPr>
          <w:rFonts w:ascii="Gill Sans MT" w:hAnsi="Gill Sans MT" w:cs="Arial"/>
          <w:color w:val="000000"/>
        </w:rPr>
        <w:t>The State of Louisiana,</w:t>
      </w:r>
      <w:r w:rsidRPr="00D130E2">
        <w:rPr>
          <w:rFonts w:ascii="Gill Sans MT" w:hAnsi="Gill Sans MT" w:cs="Arial"/>
          <w:color w:val="000000"/>
        </w:rPr>
        <w:t xml:space="preserve"> </w:t>
      </w:r>
      <w:r w:rsidR="009D0D9D" w:rsidRPr="00D130E2">
        <w:rPr>
          <w:rFonts w:ascii="Gill Sans MT" w:hAnsi="Gill Sans MT" w:cs="Arial"/>
          <w:color w:val="000000"/>
        </w:rPr>
        <w:t>“The vast majority of rural whites and free blacks lived on small or modest-sized holdings and owned no slaves, or at most a few, with whom they worked side by side in the fields. Many of Louisiana's farmers and ranchers were Acadians (also known as Cajuns), Germans, Isleños (Spaniards from the Canary Islands), Anglo Americans, free African Americans, and American Indians. They raised food and livestock, spun and wove, fished, and hunted game for their own consumption, selling any surplus goods and crops in neighboring towns and cities.”</w:t>
      </w:r>
      <w:r w:rsidRPr="00D130E2">
        <w:rPr>
          <w:rFonts w:ascii="Gill Sans MT" w:hAnsi="Gill Sans MT" w:cs="Arial"/>
          <w:color w:val="000000"/>
        </w:rPr>
        <w:t xml:space="preserve"> </w:t>
      </w:r>
      <w:r w:rsidR="00E41E3B" w:rsidRPr="00D130E2">
        <w:rPr>
          <w:rFonts w:ascii="Gill Sans MT" w:hAnsi="Gill Sans MT" w:cs="Arial"/>
          <w:color w:val="000000"/>
        </w:rPr>
        <w:t>This created the</w:t>
      </w:r>
      <w:r w:rsidRPr="00D130E2">
        <w:rPr>
          <w:rFonts w:ascii="Gill Sans MT" w:hAnsi="Gill Sans MT" w:cs="Arial"/>
          <w:color w:val="000000"/>
        </w:rPr>
        <w:t xml:space="preserve"> strong local food system</w:t>
      </w:r>
      <w:r w:rsidR="00E41E3B" w:rsidRPr="00D130E2">
        <w:rPr>
          <w:rFonts w:ascii="Gill Sans MT" w:hAnsi="Gill Sans MT" w:cs="Arial"/>
          <w:color w:val="000000"/>
        </w:rPr>
        <w:t xml:space="preserve"> in which Louisiana is rooted</w:t>
      </w:r>
      <w:r w:rsidRPr="00D130E2">
        <w:rPr>
          <w:rFonts w:ascii="Gill Sans MT" w:hAnsi="Gill Sans MT" w:cs="Arial"/>
          <w:color w:val="000000"/>
        </w:rPr>
        <w:t>.</w:t>
      </w:r>
      <w:r w:rsidR="00E41E3B" w:rsidRPr="00D130E2">
        <w:rPr>
          <w:rFonts w:ascii="Gill Sans MT" w:hAnsi="Gill Sans MT" w:cs="Arial"/>
          <w:color w:val="000000"/>
        </w:rPr>
        <w:t xml:space="preserve"> </w:t>
      </w:r>
      <w:hyperlink r:id="rId7" w:history="1">
        <w:r w:rsidR="00E41E3B" w:rsidRPr="00D130E2">
          <w:rPr>
            <w:rStyle w:val="Hyperlink"/>
            <w:rFonts w:ascii="Gill Sans MT" w:hAnsi="Gill Sans MT" w:cs="Arial"/>
          </w:rPr>
          <w:t>https://www.crt.state.la.us/louisiana-state-museum/online-exhibits/the-cabildo/antebellum-louisiana-agrarian-life/</w:t>
        </w:r>
      </w:hyperlink>
      <w:r w:rsidR="00E41E3B" w:rsidRPr="00D130E2">
        <w:rPr>
          <w:rFonts w:ascii="Gill Sans MT" w:hAnsi="Gill Sans MT" w:cs="Arial"/>
          <w:color w:val="000000"/>
        </w:rPr>
        <w:t>) It also leads to the rich cultural heritage for which we are renown and loved. American Heritage fondly describes Louisiana cuisine as, “the literal melting pot of America.” They note, “</w:t>
      </w:r>
      <w:r w:rsidR="009D0D9D" w:rsidRPr="00D130E2">
        <w:rPr>
          <w:rFonts w:ascii="Gill Sans MT" w:hAnsi="Gill Sans MT"/>
          <w:shd w:val="clear" w:color="auto" w:fill="FFFFFF"/>
        </w:rPr>
        <w:t>In a pot of gumbo served today in a traditional New Orleans house, there is a French roux, African okra, Indian </w:t>
      </w:r>
      <w:r w:rsidR="009D0D9D" w:rsidRPr="00D130E2">
        <w:rPr>
          <w:rStyle w:val="typestyle"/>
          <w:rFonts w:ascii="Gill Sans MT" w:hAnsi="Gill Sans MT"/>
          <w:shd w:val="clear" w:color="auto" w:fill="FFFFFF"/>
        </w:rPr>
        <w:t>filé</w:t>
      </w:r>
      <w:r w:rsidR="009D0D9D" w:rsidRPr="00D130E2">
        <w:rPr>
          <w:rFonts w:ascii="Gill Sans MT" w:hAnsi="Gill Sans MT"/>
          <w:shd w:val="clear" w:color="auto" w:fill="FFFFFF"/>
        </w:rPr>
        <w:t> , Spanish peppers, Cajun sausage, and oysters supplied by a Yugoslav fisherman, all served over Chinese rice with an accompaniment of hot French bread made by one of the city’s finest German bakers.”</w:t>
      </w:r>
      <w:r w:rsidR="00E41E3B" w:rsidRPr="00D130E2">
        <w:rPr>
          <w:rFonts w:ascii="Gill Sans MT" w:hAnsi="Gill Sans MT"/>
          <w:shd w:val="clear" w:color="auto" w:fill="FFFFFF"/>
        </w:rPr>
        <w:t xml:space="preserve"> (Source: </w:t>
      </w:r>
      <w:hyperlink r:id="rId8" w:anchor="main-content" w:history="1">
        <w:r w:rsidR="00FD7C86" w:rsidRPr="00D130E2">
          <w:rPr>
            <w:rStyle w:val="Hyperlink"/>
            <w:rFonts w:ascii="Gill Sans MT" w:hAnsi="Gill Sans MT"/>
            <w:shd w:val="clear" w:color="auto" w:fill="FFFFFF"/>
          </w:rPr>
          <w:t>https://www.americanheritage.com/content/true-and-delectable-history-creole-cooking#main-content</w:t>
        </w:r>
      </w:hyperlink>
      <w:r w:rsidR="00E41E3B" w:rsidRPr="00D130E2">
        <w:rPr>
          <w:rFonts w:ascii="Gill Sans MT" w:hAnsi="Gill Sans MT"/>
          <w:shd w:val="clear" w:color="auto" w:fill="FFFFFF"/>
        </w:rPr>
        <w:t>)</w:t>
      </w:r>
      <w:r w:rsidR="00FD7C86" w:rsidRPr="00D130E2">
        <w:rPr>
          <w:rFonts w:ascii="Gill Sans MT" w:hAnsi="Gill Sans MT"/>
          <w:shd w:val="clear" w:color="auto" w:fill="FFFFFF"/>
        </w:rPr>
        <w:t xml:space="preserve"> To develop the thriving communities of tomorrow, Louisiana, it is time to go “Back To Your Roots!”</w:t>
      </w:r>
    </w:p>
    <w:p w:rsidR="009D4560" w:rsidRPr="00010A79" w:rsidRDefault="009D4560" w:rsidP="006912ED">
      <w:pPr>
        <w:spacing w:line="276" w:lineRule="auto"/>
        <w:rPr>
          <w:rFonts w:ascii="Gill Sans MT" w:eastAsia="Times New Roman" w:hAnsi="Gill Sans MT" w:cs="Times New Roman"/>
          <w:sz w:val="20"/>
          <w:szCs w:val="20"/>
        </w:rPr>
      </w:pPr>
    </w:p>
    <w:p w:rsidR="008F6A18" w:rsidRPr="00D130E2" w:rsidRDefault="009D4560" w:rsidP="00FD7C86">
      <w:pPr>
        <w:spacing w:line="276" w:lineRule="auto"/>
        <w:jc w:val="center"/>
        <w:rPr>
          <w:rFonts w:ascii="Gill Sans MT" w:eastAsia="Times New Roman" w:hAnsi="Gill Sans MT" w:cs="Times New Roman"/>
        </w:rPr>
      </w:pPr>
      <w:r w:rsidRPr="00D130E2">
        <w:rPr>
          <w:rFonts w:ascii="Gill Sans MT" w:eastAsia="Times New Roman" w:hAnsi="Gill Sans MT" w:cs="Times New Roman"/>
          <w:b/>
        </w:rPr>
        <w:t xml:space="preserve">THE FACTS: </w:t>
      </w:r>
      <w:r w:rsidR="000A7CF1" w:rsidRPr="00D130E2">
        <w:rPr>
          <w:rFonts w:ascii="Gill Sans MT" w:eastAsia="Times New Roman" w:hAnsi="Gill Sans MT" w:cs="Times New Roman"/>
        </w:rPr>
        <w:t>PERSISTENT POVERTY IS STIFLING OUR RURAL COMMUNITIES</w:t>
      </w:r>
    </w:p>
    <w:p w:rsidR="000A7CF1" w:rsidRPr="00D130E2" w:rsidRDefault="006912ED" w:rsidP="006912ED">
      <w:pPr>
        <w:pStyle w:val="ListParagraph"/>
        <w:numPr>
          <w:ilvl w:val="0"/>
          <w:numId w:val="1"/>
        </w:numPr>
        <w:spacing w:line="276" w:lineRule="auto"/>
        <w:ind w:left="540"/>
        <w:rPr>
          <w:rFonts w:ascii="Gill Sans MT" w:eastAsia="Times New Roman" w:hAnsi="Gill Sans MT" w:cs="Times New Roman"/>
        </w:rPr>
      </w:pPr>
      <w:r w:rsidRPr="00D130E2">
        <w:rPr>
          <w:rFonts w:ascii="Gill Sans MT" w:eastAsia="Times New Roman" w:hAnsi="Gill Sans MT" w:cs="Times New Roman"/>
        </w:rPr>
        <w:t>The median household income in Louisiana is $12,471 less than the U.S. median household income.</w:t>
      </w:r>
    </w:p>
    <w:p w:rsidR="004A7F33" w:rsidRPr="00D130E2" w:rsidRDefault="0026391C" w:rsidP="006912ED">
      <w:pPr>
        <w:pStyle w:val="ListParagraph"/>
        <w:numPr>
          <w:ilvl w:val="0"/>
          <w:numId w:val="1"/>
        </w:numPr>
        <w:spacing w:line="276" w:lineRule="auto"/>
        <w:ind w:left="540"/>
        <w:rPr>
          <w:rFonts w:ascii="Gill Sans MT" w:eastAsia="Times New Roman" w:hAnsi="Gill Sans MT" w:cs="Times New Roman"/>
        </w:rPr>
      </w:pPr>
      <w:r w:rsidRPr="00D130E2">
        <w:rPr>
          <w:rFonts w:ascii="Gill Sans MT" w:eastAsia="Times New Roman" w:hAnsi="Gill Sans MT" w:cs="Times New Roman"/>
        </w:rPr>
        <w:t>Over 20 percent of the population</w:t>
      </w:r>
      <w:r w:rsidR="004A7F33" w:rsidRPr="00D130E2">
        <w:rPr>
          <w:rFonts w:ascii="Gill Sans MT" w:eastAsia="Times New Roman" w:hAnsi="Gill Sans MT" w:cs="Times New Roman"/>
        </w:rPr>
        <w:t xml:space="preserve"> live</w:t>
      </w:r>
      <w:r w:rsidRPr="00D130E2">
        <w:rPr>
          <w:rFonts w:ascii="Gill Sans MT" w:eastAsia="Times New Roman" w:hAnsi="Gill Sans MT" w:cs="Times New Roman"/>
        </w:rPr>
        <w:t>s</w:t>
      </w:r>
      <w:r w:rsidR="004A7F33" w:rsidRPr="00D130E2">
        <w:rPr>
          <w:rFonts w:ascii="Gill Sans MT" w:eastAsia="Times New Roman" w:hAnsi="Gill Sans MT" w:cs="Times New Roman"/>
        </w:rPr>
        <w:t xml:space="preserve"> in poverty</w:t>
      </w:r>
    </w:p>
    <w:p w:rsidR="004A7F33" w:rsidRPr="00D130E2" w:rsidRDefault="004A7F33" w:rsidP="006912ED">
      <w:pPr>
        <w:pStyle w:val="ListParagraph"/>
        <w:numPr>
          <w:ilvl w:val="0"/>
          <w:numId w:val="1"/>
        </w:numPr>
        <w:spacing w:line="276" w:lineRule="auto"/>
        <w:ind w:left="540"/>
        <w:rPr>
          <w:rFonts w:ascii="Gill Sans MT" w:eastAsia="Times New Roman" w:hAnsi="Gill Sans MT" w:cs="Times New Roman"/>
        </w:rPr>
      </w:pPr>
      <w:r w:rsidRPr="00D130E2">
        <w:rPr>
          <w:rFonts w:ascii="Gill Sans MT" w:eastAsia="Times New Roman" w:hAnsi="Gill Sans MT" w:cs="Times New Roman"/>
        </w:rPr>
        <w:t>Farmers are aging fast and small family farms are dying off because of the notion that you cannot make a living farming.</w:t>
      </w:r>
    </w:p>
    <w:p w:rsidR="008F6A18" w:rsidRPr="00D130E2" w:rsidRDefault="008F6A18" w:rsidP="00210400">
      <w:pPr>
        <w:spacing w:line="276" w:lineRule="auto"/>
        <w:rPr>
          <w:rFonts w:ascii="Gill Sans MT" w:eastAsia="Times New Roman" w:hAnsi="Gill Sans MT" w:cs="Times New Roman"/>
          <w:b/>
        </w:rPr>
      </w:pPr>
    </w:p>
    <w:p w:rsidR="00EC6861" w:rsidRPr="00D130E2" w:rsidRDefault="008F6A18" w:rsidP="00EC6861">
      <w:pPr>
        <w:spacing w:line="276" w:lineRule="auto"/>
        <w:jc w:val="center"/>
        <w:rPr>
          <w:rFonts w:ascii="Gill Sans MT" w:eastAsia="Times New Roman" w:hAnsi="Gill Sans MT" w:cs="Times New Roman"/>
        </w:rPr>
      </w:pPr>
      <w:r w:rsidRPr="00D130E2">
        <w:rPr>
          <w:rFonts w:ascii="Gill Sans MT" w:eastAsia="Times New Roman" w:hAnsi="Gill Sans MT" w:cs="Times New Roman"/>
          <w:b/>
        </w:rPr>
        <w:t xml:space="preserve">THE ANSWER: </w:t>
      </w:r>
      <w:r w:rsidRPr="00D130E2">
        <w:rPr>
          <w:rFonts w:ascii="Gill Sans MT" w:eastAsia="Times New Roman" w:hAnsi="Gill Sans MT" w:cs="Times New Roman"/>
        </w:rPr>
        <w:t>EMPOWER A NEW GENERATION OF FARMERS WITH MODELS THAT ARE FINANCIALLY LUCRATIVE, REPLICABLE AND SCALABLE TO INFUSE INNOVATION AND SUSTAINABLE ENTREPRENEURSHIP INTO OUR RURAL ECONOMIES</w:t>
      </w:r>
    </w:p>
    <w:p w:rsidR="00EC6861" w:rsidRPr="00D130E2" w:rsidRDefault="00EC6861" w:rsidP="00EC6861">
      <w:pPr>
        <w:spacing w:line="276" w:lineRule="auto"/>
        <w:rPr>
          <w:rFonts w:ascii="Gill Sans MT" w:eastAsia="Times New Roman" w:hAnsi="Gill Sans MT" w:cs="Times New Roman"/>
        </w:rPr>
      </w:pPr>
      <w:r w:rsidRPr="00D130E2">
        <w:rPr>
          <w:rFonts w:ascii="Gill Sans MT" w:eastAsia="Times New Roman" w:hAnsi="Gill Sans MT" w:cs="Times New Roman"/>
        </w:rPr>
        <w:t>The goals of the conference are:</w:t>
      </w:r>
    </w:p>
    <w:p w:rsidR="00EC6861" w:rsidRPr="00D130E2" w:rsidRDefault="00EC6861" w:rsidP="00EC6861">
      <w:pPr>
        <w:pStyle w:val="ListParagraph"/>
        <w:numPr>
          <w:ilvl w:val="0"/>
          <w:numId w:val="2"/>
        </w:numPr>
        <w:spacing w:line="276" w:lineRule="auto"/>
        <w:rPr>
          <w:rFonts w:ascii="Gill Sans MT" w:eastAsia="Times New Roman" w:hAnsi="Gill Sans MT" w:cs="Times New Roman"/>
        </w:rPr>
      </w:pPr>
      <w:r w:rsidRPr="00D130E2">
        <w:rPr>
          <w:rFonts w:ascii="Gill Sans MT" w:eastAsia="Times New Roman" w:hAnsi="Gill Sans MT" w:cs="Times New Roman"/>
        </w:rPr>
        <w:t>Advance sustainable agriculture as a tool for community revitalization in parishes facing persistent poverty by rebuilding the local food system and other creative placemaking initiatives.</w:t>
      </w:r>
    </w:p>
    <w:p w:rsidR="00EC6861" w:rsidRPr="00D130E2" w:rsidRDefault="00EC6861" w:rsidP="00EC6861">
      <w:pPr>
        <w:pStyle w:val="ListParagraph"/>
        <w:numPr>
          <w:ilvl w:val="0"/>
          <w:numId w:val="2"/>
        </w:numPr>
        <w:spacing w:line="276" w:lineRule="auto"/>
        <w:rPr>
          <w:rFonts w:ascii="Gill Sans MT" w:eastAsia="Times New Roman" w:hAnsi="Gill Sans MT" w:cs="Times New Roman"/>
        </w:rPr>
      </w:pPr>
      <w:r w:rsidRPr="00D130E2">
        <w:rPr>
          <w:rFonts w:ascii="Gill Sans MT" w:eastAsia="Times New Roman" w:hAnsi="Gill Sans MT" w:cs="Times New Roman"/>
        </w:rPr>
        <w:t>Educate the public on the environmental benefits of organic production and the mutually beneficial programs provided by USDA Natural Resources Conservation Service.</w:t>
      </w:r>
    </w:p>
    <w:p w:rsidR="00EC6861" w:rsidRPr="00D130E2" w:rsidRDefault="00EC6861" w:rsidP="00EC6861">
      <w:pPr>
        <w:pStyle w:val="ListParagraph"/>
        <w:numPr>
          <w:ilvl w:val="0"/>
          <w:numId w:val="2"/>
        </w:numPr>
        <w:spacing w:line="276" w:lineRule="auto"/>
        <w:rPr>
          <w:rFonts w:ascii="Gill Sans MT" w:eastAsia="Times New Roman" w:hAnsi="Gill Sans MT" w:cs="Times New Roman"/>
        </w:rPr>
      </w:pPr>
      <w:r w:rsidRPr="00D130E2">
        <w:rPr>
          <w:rFonts w:ascii="Gill Sans MT" w:eastAsia="Times New Roman" w:hAnsi="Gill Sans MT" w:cs="Times New Roman"/>
        </w:rPr>
        <w:t>Inspire a new generation of farmers.</w:t>
      </w:r>
    </w:p>
    <w:p w:rsidR="00EC6861" w:rsidRPr="00D130E2" w:rsidRDefault="00EC6861" w:rsidP="00EC6861">
      <w:pPr>
        <w:pStyle w:val="ListParagraph"/>
        <w:numPr>
          <w:ilvl w:val="0"/>
          <w:numId w:val="2"/>
        </w:numPr>
        <w:spacing w:line="276" w:lineRule="auto"/>
        <w:rPr>
          <w:rFonts w:ascii="Gill Sans MT" w:eastAsia="Times New Roman" w:hAnsi="Gill Sans MT" w:cs="Times New Roman"/>
        </w:rPr>
      </w:pPr>
      <w:r w:rsidRPr="00D130E2">
        <w:rPr>
          <w:rFonts w:ascii="Gill Sans MT" w:eastAsia="Times New Roman" w:hAnsi="Gill Sans MT" w:cs="Times New Roman"/>
        </w:rPr>
        <w:t>Last, but definitely not least, dispel the myth that you can’t make money farming!</w:t>
      </w:r>
    </w:p>
    <w:p w:rsidR="00EC6861" w:rsidRPr="00D130E2" w:rsidRDefault="00EC6861" w:rsidP="00EC6861">
      <w:pPr>
        <w:spacing w:line="276" w:lineRule="auto"/>
        <w:rPr>
          <w:rFonts w:ascii="Gill Sans MT" w:eastAsia="Times New Roman" w:hAnsi="Gill Sans MT" w:cs="Times New Roman"/>
        </w:rPr>
      </w:pPr>
      <w:r w:rsidRPr="00D130E2">
        <w:rPr>
          <w:rFonts w:ascii="Gill Sans MT" w:eastAsia="Times New Roman" w:hAnsi="Gill Sans MT" w:cs="Times New Roman"/>
        </w:rPr>
        <w:t>Back To Your Roots 2018 is pleas</w:t>
      </w:r>
      <w:r w:rsidR="00C44132">
        <w:rPr>
          <w:rFonts w:ascii="Gill Sans MT" w:eastAsia="Times New Roman" w:hAnsi="Gill Sans MT" w:cs="Times New Roman"/>
        </w:rPr>
        <w:t xml:space="preserve">ed to bring you three internationally renown Masters in their fields along with </w:t>
      </w:r>
      <w:r w:rsidRPr="00D130E2">
        <w:rPr>
          <w:rFonts w:ascii="Gill Sans MT" w:eastAsia="Times New Roman" w:hAnsi="Gill Sans MT" w:cs="Times New Roman"/>
        </w:rPr>
        <w:t xml:space="preserve">other academics, farmers, ranchers and value-added producers who will share their expertise with you. Join us for a transformational event! </w:t>
      </w:r>
    </w:p>
    <w:p w:rsidR="008F6A18" w:rsidRPr="008F6A18" w:rsidRDefault="008F6A18" w:rsidP="008F6A18">
      <w:pPr>
        <w:spacing w:line="276" w:lineRule="auto"/>
        <w:rPr>
          <w:rFonts w:ascii="Gill Sans MT" w:eastAsia="Times New Roman" w:hAnsi="Gill Sans MT" w:cs="Times New Roman"/>
          <w:sz w:val="24"/>
          <w:szCs w:val="24"/>
        </w:rPr>
      </w:pPr>
    </w:p>
    <w:tbl>
      <w:tblPr>
        <w:tblStyle w:val="TableGrid"/>
        <w:tblpPr w:leftFromText="180" w:rightFromText="180" w:vertAnchor="text" w:horzAnchor="margin" w:tblpY="-59"/>
        <w:tblW w:w="0" w:type="auto"/>
        <w:tblLook w:val="04A0" w:firstRow="1" w:lastRow="0" w:firstColumn="1" w:lastColumn="0" w:noHBand="0" w:noVBand="1"/>
      </w:tblPr>
      <w:tblGrid>
        <w:gridCol w:w="3606"/>
        <w:gridCol w:w="3651"/>
        <w:gridCol w:w="3693"/>
      </w:tblGrid>
      <w:tr w:rsidR="008F6A18" w:rsidTr="008F6A18">
        <w:tc>
          <w:tcPr>
            <w:tcW w:w="3606" w:type="dxa"/>
          </w:tcPr>
          <w:p w:rsidR="008F6A18" w:rsidRDefault="008F6A18" w:rsidP="008F6A18">
            <w:pPr>
              <w:spacing w:line="276" w:lineRule="auto"/>
              <w:jc w:val="center"/>
              <w:rPr>
                <w:rFonts w:ascii="Gill Sans MT" w:eastAsia="Times New Roman" w:hAnsi="Gill Sans MT" w:cs="Times New Roman"/>
                <w:b/>
                <w:sz w:val="28"/>
                <w:szCs w:val="28"/>
              </w:rPr>
            </w:pPr>
            <w:r>
              <w:rPr>
                <w:rFonts w:ascii="Gill Sans MT" w:eastAsia="Times New Roman" w:hAnsi="Gill Sans MT" w:cs="Times New Roman"/>
                <w:b/>
                <w:sz w:val="28"/>
                <w:szCs w:val="28"/>
              </w:rPr>
              <w:t>Thursday, May 17</w:t>
            </w:r>
          </w:p>
        </w:tc>
        <w:tc>
          <w:tcPr>
            <w:tcW w:w="3651" w:type="dxa"/>
          </w:tcPr>
          <w:p w:rsidR="008F6A18" w:rsidRDefault="008F6A18" w:rsidP="008F6A18">
            <w:pPr>
              <w:spacing w:line="276" w:lineRule="auto"/>
              <w:jc w:val="center"/>
              <w:rPr>
                <w:rFonts w:ascii="Gill Sans MT" w:eastAsia="Times New Roman" w:hAnsi="Gill Sans MT" w:cs="Times New Roman"/>
                <w:b/>
                <w:sz w:val="28"/>
                <w:szCs w:val="28"/>
              </w:rPr>
            </w:pPr>
            <w:r>
              <w:rPr>
                <w:rFonts w:ascii="Gill Sans MT" w:eastAsia="Times New Roman" w:hAnsi="Gill Sans MT" w:cs="Times New Roman"/>
                <w:b/>
                <w:sz w:val="28"/>
                <w:szCs w:val="28"/>
              </w:rPr>
              <w:t>Friday, May 18</w:t>
            </w:r>
          </w:p>
        </w:tc>
        <w:tc>
          <w:tcPr>
            <w:tcW w:w="3693" w:type="dxa"/>
          </w:tcPr>
          <w:p w:rsidR="008F6A18" w:rsidRDefault="008F6A18" w:rsidP="008F6A18">
            <w:pPr>
              <w:spacing w:line="276" w:lineRule="auto"/>
              <w:jc w:val="center"/>
              <w:rPr>
                <w:rFonts w:ascii="Gill Sans MT" w:eastAsia="Times New Roman" w:hAnsi="Gill Sans MT" w:cs="Times New Roman"/>
                <w:b/>
                <w:sz w:val="28"/>
                <w:szCs w:val="28"/>
              </w:rPr>
            </w:pPr>
            <w:r>
              <w:rPr>
                <w:rFonts w:ascii="Gill Sans MT" w:eastAsia="Times New Roman" w:hAnsi="Gill Sans MT" w:cs="Times New Roman"/>
                <w:b/>
                <w:sz w:val="28"/>
                <w:szCs w:val="28"/>
              </w:rPr>
              <w:t>Saturday, May 19</w:t>
            </w:r>
          </w:p>
        </w:tc>
      </w:tr>
      <w:tr w:rsidR="008F6A18" w:rsidTr="008F6A18">
        <w:tc>
          <w:tcPr>
            <w:tcW w:w="3606" w:type="dxa"/>
          </w:tcPr>
          <w:p w:rsidR="008F6A18" w:rsidRDefault="008F6A18" w:rsidP="008F6A18">
            <w:pPr>
              <w:spacing w:line="276" w:lineRule="auto"/>
              <w:jc w:val="center"/>
              <w:rPr>
                <w:rFonts w:ascii="Gill Sans MT" w:eastAsia="Times New Roman" w:hAnsi="Gill Sans MT" w:cs="Times New Roman"/>
                <w:b/>
                <w:sz w:val="28"/>
                <w:szCs w:val="28"/>
              </w:rPr>
            </w:pPr>
            <w:r>
              <w:rPr>
                <w:rFonts w:ascii="Gill Sans MT" w:eastAsia="Times New Roman" w:hAnsi="Gill Sans MT" w:cs="Times New Roman"/>
                <w:b/>
                <w:noProof/>
                <w:sz w:val="28"/>
                <w:szCs w:val="28"/>
              </w:rPr>
              <w:drawing>
                <wp:inline distT="0" distB="0" distL="0" distR="0" wp14:anchorId="159C201E" wp14:editId="2188E688">
                  <wp:extent cx="2256282" cy="2686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uck Fluharty Pic.jpg"/>
                          <pic:cNvPicPr/>
                        </pic:nvPicPr>
                        <pic:blipFill>
                          <a:blip r:embed="rId9">
                            <a:extLst>
                              <a:ext uri="{28A0092B-C50C-407E-A947-70E740481C1C}">
                                <a14:useLocalDpi xmlns:a14="http://schemas.microsoft.com/office/drawing/2010/main" val="0"/>
                              </a:ext>
                            </a:extLst>
                          </a:blip>
                          <a:stretch>
                            <a:fillRect/>
                          </a:stretch>
                        </pic:blipFill>
                        <pic:spPr>
                          <a:xfrm>
                            <a:off x="0" y="0"/>
                            <a:ext cx="2272262" cy="2705074"/>
                          </a:xfrm>
                          <a:prstGeom prst="rect">
                            <a:avLst/>
                          </a:prstGeom>
                        </pic:spPr>
                      </pic:pic>
                    </a:graphicData>
                  </a:graphic>
                </wp:inline>
              </w:drawing>
            </w:r>
          </w:p>
        </w:tc>
        <w:tc>
          <w:tcPr>
            <w:tcW w:w="3651" w:type="dxa"/>
          </w:tcPr>
          <w:p w:rsidR="008F6A18" w:rsidRDefault="008F6A18" w:rsidP="008F6A18">
            <w:pPr>
              <w:spacing w:line="276" w:lineRule="auto"/>
              <w:jc w:val="center"/>
              <w:rPr>
                <w:rFonts w:ascii="Gill Sans MT" w:eastAsia="Times New Roman" w:hAnsi="Gill Sans MT" w:cs="Times New Roman"/>
                <w:b/>
                <w:noProof/>
                <w:sz w:val="28"/>
                <w:szCs w:val="28"/>
              </w:rPr>
            </w:pPr>
            <w:r>
              <w:rPr>
                <w:rFonts w:ascii="Gill Sans MT" w:eastAsia="Times New Roman" w:hAnsi="Gill Sans MT" w:cs="Times New Roman"/>
                <w:b/>
                <w:noProof/>
                <w:sz w:val="28"/>
                <w:szCs w:val="28"/>
              </w:rPr>
              <w:drawing>
                <wp:inline distT="0" distB="0" distL="0" distR="0" wp14:anchorId="1C00BBC3" wp14:editId="632FDED6">
                  <wp:extent cx="2285952" cy="27114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M Fortier High Tunnel.jpg"/>
                          <pic:cNvPicPr/>
                        </pic:nvPicPr>
                        <pic:blipFill rotWithShape="1">
                          <a:blip r:embed="rId10">
                            <a:extLst>
                              <a:ext uri="{28A0092B-C50C-407E-A947-70E740481C1C}">
                                <a14:useLocalDpi xmlns:a14="http://schemas.microsoft.com/office/drawing/2010/main" val="0"/>
                              </a:ext>
                            </a:extLst>
                          </a:blip>
                          <a:srcRect l="44017" r="8583"/>
                          <a:stretch/>
                        </pic:blipFill>
                        <pic:spPr bwMode="auto">
                          <a:xfrm>
                            <a:off x="0" y="0"/>
                            <a:ext cx="2288010" cy="2713891"/>
                          </a:xfrm>
                          <a:prstGeom prst="rect">
                            <a:avLst/>
                          </a:prstGeom>
                          <a:ln>
                            <a:noFill/>
                          </a:ln>
                          <a:extLst>
                            <a:ext uri="{53640926-AAD7-44D8-BBD7-CCE9431645EC}">
                              <a14:shadowObscured xmlns:a14="http://schemas.microsoft.com/office/drawing/2010/main"/>
                            </a:ext>
                          </a:extLst>
                        </pic:spPr>
                      </pic:pic>
                    </a:graphicData>
                  </a:graphic>
                </wp:inline>
              </w:drawing>
            </w:r>
          </w:p>
        </w:tc>
        <w:tc>
          <w:tcPr>
            <w:tcW w:w="3693" w:type="dxa"/>
          </w:tcPr>
          <w:p w:rsidR="008F6A18" w:rsidRDefault="008F6A18" w:rsidP="008F6A18">
            <w:pPr>
              <w:spacing w:line="276" w:lineRule="auto"/>
              <w:jc w:val="center"/>
              <w:rPr>
                <w:rFonts w:ascii="Gill Sans MT" w:eastAsia="Times New Roman" w:hAnsi="Gill Sans MT" w:cs="Times New Roman"/>
                <w:b/>
                <w:noProof/>
                <w:sz w:val="28"/>
                <w:szCs w:val="28"/>
              </w:rPr>
            </w:pPr>
            <w:r>
              <w:rPr>
                <w:rFonts w:ascii="Gill Sans MT" w:eastAsia="Times New Roman" w:hAnsi="Gill Sans MT" w:cs="Times New Roman"/>
                <w:b/>
                <w:noProof/>
                <w:sz w:val="28"/>
                <w:szCs w:val="28"/>
              </w:rPr>
              <w:drawing>
                <wp:inline distT="0" distB="0" distL="0" distR="0" wp14:anchorId="3E849E05" wp14:editId="00AEFD56">
                  <wp:extent cx="2314159" cy="269651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el Salatin Photo.jpg"/>
                          <pic:cNvPicPr/>
                        </pic:nvPicPr>
                        <pic:blipFill rotWithShape="1">
                          <a:blip r:embed="rId11" cstate="print">
                            <a:extLst>
                              <a:ext uri="{28A0092B-C50C-407E-A947-70E740481C1C}">
                                <a14:useLocalDpi xmlns:a14="http://schemas.microsoft.com/office/drawing/2010/main" val="0"/>
                              </a:ext>
                            </a:extLst>
                          </a:blip>
                          <a:srcRect l="4201" r="39719" b="1984"/>
                          <a:stretch/>
                        </pic:blipFill>
                        <pic:spPr bwMode="auto">
                          <a:xfrm>
                            <a:off x="0" y="0"/>
                            <a:ext cx="2325579" cy="2709821"/>
                          </a:xfrm>
                          <a:prstGeom prst="rect">
                            <a:avLst/>
                          </a:prstGeom>
                          <a:ln>
                            <a:noFill/>
                          </a:ln>
                          <a:extLst>
                            <a:ext uri="{53640926-AAD7-44D8-BBD7-CCE9431645EC}">
                              <a14:shadowObscured xmlns:a14="http://schemas.microsoft.com/office/drawing/2010/main"/>
                            </a:ext>
                          </a:extLst>
                        </pic:spPr>
                      </pic:pic>
                    </a:graphicData>
                  </a:graphic>
                </wp:inline>
              </w:drawing>
            </w:r>
          </w:p>
        </w:tc>
      </w:tr>
      <w:tr w:rsidR="008F6A18" w:rsidTr="008F6A18">
        <w:tc>
          <w:tcPr>
            <w:tcW w:w="3606" w:type="dxa"/>
          </w:tcPr>
          <w:p w:rsidR="008F6A18" w:rsidRDefault="008F6A18" w:rsidP="008F6A18">
            <w:pPr>
              <w:spacing w:line="276" w:lineRule="auto"/>
              <w:jc w:val="center"/>
              <w:rPr>
                <w:rFonts w:ascii="Gill Sans MT" w:eastAsia="Times New Roman" w:hAnsi="Gill Sans MT" w:cs="Times New Roman"/>
                <w:b/>
                <w:sz w:val="18"/>
                <w:szCs w:val="18"/>
              </w:rPr>
            </w:pPr>
            <w:r w:rsidRPr="00311F93">
              <w:rPr>
                <w:rFonts w:ascii="Gill Sans MT" w:eastAsia="Times New Roman" w:hAnsi="Gill Sans MT" w:cs="Times New Roman"/>
                <w:b/>
                <w:sz w:val="18"/>
                <w:szCs w:val="18"/>
              </w:rPr>
              <w:t xml:space="preserve">Dr. Chuck Fluharty, </w:t>
            </w:r>
            <w:r>
              <w:rPr>
                <w:rFonts w:ascii="Gill Sans MT" w:eastAsia="Times New Roman" w:hAnsi="Gill Sans MT" w:cs="Times New Roman"/>
                <w:b/>
                <w:sz w:val="18"/>
                <w:szCs w:val="18"/>
              </w:rPr>
              <w:t>President &amp; CEO</w:t>
            </w:r>
            <w:r w:rsidRPr="00311F93">
              <w:rPr>
                <w:rFonts w:ascii="Gill Sans MT" w:eastAsia="Times New Roman" w:hAnsi="Gill Sans MT" w:cs="Times New Roman"/>
                <w:b/>
                <w:sz w:val="18"/>
                <w:szCs w:val="18"/>
              </w:rPr>
              <w:t>, Rural Policy Research Institute</w:t>
            </w:r>
          </w:p>
          <w:p w:rsidR="008F6A18" w:rsidRDefault="008F6A18" w:rsidP="008F6A18">
            <w:pPr>
              <w:spacing w:line="276" w:lineRule="auto"/>
              <w:jc w:val="center"/>
              <w:rPr>
                <w:rFonts w:ascii="Gill Sans MT" w:eastAsia="Times New Roman" w:hAnsi="Gill Sans MT" w:cs="Times New Roman"/>
                <w:b/>
                <w:sz w:val="18"/>
                <w:szCs w:val="18"/>
              </w:rPr>
            </w:pPr>
            <w:r>
              <w:rPr>
                <w:rFonts w:ascii="Gill Sans MT" w:eastAsia="Times New Roman" w:hAnsi="Gill Sans MT" w:cs="Times New Roman"/>
                <w:b/>
                <w:sz w:val="18"/>
                <w:szCs w:val="18"/>
              </w:rPr>
              <w:t xml:space="preserve"> </w:t>
            </w:r>
          </w:p>
          <w:p w:rsidR="008F6A18" w:rsidRDefault="008F6A18" w:rsidP="008F6A18">
            <w:pPr>
              <w:spacing w:line="276" w:lineRule="auto"/>
              <w:jc w:val="center"/>
              <w:rPr>
                <w:rFonts w:ascii="Gill Sans MT" w:eastAsia="Times New Roman" w:hAnsi="Gill Sans MT" w:cs="Times New Roman"/>
                <w:i/>
                <w:sz w:val="18"/>
                <w:szCs w:val="18"/>
              </w:rPr>
            </w:pPr>
            <w:r w:rsidRPr="00311F93">
              <w:rPr>
                <w:rFonts w:ascii="Gill Sans MT" w:eastAsia="Times New Roman" w:hAnsi="Gill Sans MT" w:cs="Times New Roman"/>
                <w:i/>
                <w:sz w:val="18"/>
                <w:szCs w:val="18"/>
              </w:rPr>
              <w:t>Thinking “Bigger” About Smaller Places: Capturing the “Adjacent Possible” Innovations</w:t>
            </w:r>
          </w:p>
          <w:p w:rsidR="008F6A18" w:rsidRPr="00311F93" w:rsidRDefault="008F6A18" w:rsidP="008F6A18">
            <w:pPr>
              <w:spacing w:line="276" w:lineRule="auto"/>
              <w:jc w:val="center"/>
              <w:rPr>
                <w:rFonts w:ascii="Gill Sans MT" w:eastAsia="Times New Roman" w:hAnsi="Gill Sans MT" w:cs="Times New Roman"/>
                <w:i/>
                <w:sz w:val="18"/>
                <w:szCs w:val="18"/>
              </w:rPr>
            </w:pPr>
          </w:p>
          <w:p w:rsidR="008F6A18" w:rsidRPr="00311F93" w:rsidRDefault="008F6A18" w:rsidP="008F6A18">
            <w:pPr>
              <w:spacing w:line="276" w:lineRule="auto"/>
              <w:jc w:val="center"/>
              <w:rPr>
                <w:rFonts w:ascii="Gill Sans MT" w:eastAsia="Times New Roman" w:hAnsi="Gill Sans MT" w:cs="Times New Roman"/>
                <w:sz w:val="18"/>
                <w:szCs w:val="18"/>
              </w:rPr>
            </w:pPr>
            <w:r w:rsidRPr="00311F93">
              <w:rPr>
                <w:rFonts w:ascii="Gill Sans MT" w:eastAsia="Times New Roman" w:hAnsi="Gill Sans MT" w:cs="Times New Roman"/>
                <w:color w:val="000000"/>
                <w:sz w:val="18"/>
                <w:szCs w:val="18"/>
                <w:shd w:val="clear" w:color="auto" w:fill="FFFFFF"/>
              </w:rPr>
              <w:t>“Since our nation’s founding, rural areas and rural people have provided the food, fuel, and fiber for all our citizens. Today, as never before, the health, welfare, and future viability of urban America are directly linked to the wellbeing of rural America.”</w:t>
            </w:r>
          </w:p>
        </w:tc>
        <w:tc>
          <w:tcPr>
            <w:tcW w:w="3651" w:type="dxa"/>
          </w:tcPr>
          <w:p w:rsidR="008F6A18" w:rsidRDefault="008F6A18" w:rsidP="008F6A18">
            <w:pPr>
              <w:spacing w:line="276" w:lineRule="auto"/>
              <w:jc w:val="center"/>
              <w:rPr>
                <w:rFonts w:ascii="Gill Sans MT" w:eastAsia="Times New Roman" w:hAnsi="Gill Sans MT" w:cs="Times New Roman"/>
                <w:b/>
                <w:sz w:val="18"/>
                <w:szCs w:val="18"/>
              </w:rPr>
            </w:pPr>
            <w:r>
              <w:rPr>
                <w:rFonts w:ascii="Gill Sans MT" w:eastAsia="Times New Roman" w:hAnsi="Gill Sans MT" w:cs="Times New Roman"/>
                <w:b/>
                <w:sz w:val="18"/>
                <w:szCs w:val="18"/>
              </w:rPr>
              <w:t>Jean-Martin Fortier, Farmer &amp; Author,</w:t>
            </w:r>
          </w:p>
          <w:p w:rsidR="008F6A18" w:rsidRDefault="008F6A18" w:rsidP="008F6A18">
            <w:pPr>
              <w:spacing w:line="276" w:lineRule="auto"/>
              <w:jc w:val="center"/>
              <w:rPr>
                <w:rFonts w:ascii="Gill Sans MT" w:eastAsia="Times New Roman" w:hAnsi="Gill Sans MT" w:cs="Times New Roman"/>
                <w:b/>
                <w:sz w:val="18"/>
                <w:szCs w:val="18"/>
              </w:rPr>
            </w:pPr>
            <w:r>
              <w:rPr>
                <w:rFonts w:ascii="Gill Sans MT" w:eastAsia="Times New Roman" w:hAnsi="Gill Sans MT" w:cs="Times New Roman"/>
                <w:b/>
                <w:sz w:val="18"/>
                <w:szCs w:val="18"/>
              </w:rPr>
              <w:t>The Market Gardener</w:t>
            </w:r>
          </w:p>
          <w:p w:rsidR="008F6A18" w:rsidRDefault="008F6A18" w:rsidP="008F6A18">
            <w:pPr>
              <w:spacing w:line="276" w:lineRule="auto"/>
              <w:jc w:val="center"/>
              <w:rPr>
                <w:rFonts w:ascii="Gill Sans MT" w:eastAsia="Times New Roman" w:hAnsi="Gill Sans MT" w:cs="Times New Roman"/>
                <w:b/>
                <w:sz w:val="18"/>
                <w:szCs w:val="18"/>
              </w:rPr>
            </w:pPr>
          </w:p>
          <w:p w:rsidR="008F6A18" w:rsidRDefault="008F6A18" w:rsidP="008F6A18">
            <w:pPr>
              <w:spacing w:line="276" w:lineRule="auto"/>
              <w:jc w:val="center"/>
              <w:rPr>
                <w:rFonts w:ascii="Gill Sans MT" w:eastAsia="Times New Roman" w:hAnsi="Gill Sans MT" w:cs="Times New Roman"/>
                <w:i/>
                <w:sz w:val="18"/>
                <w:szCs w:val="18"/>
              </w:rPr>
            </w:pPr>
            <w:r w:rsidRPr="00311F93">
              <w:rPr>
                <w:rFonts w:ascii="Gill Sans MT" w:eastAsia="Times New Roman" w:hAnsi="Gill Sans MT" w:cs="Times New Roman"/>
                <w:i/>
                <w:sz w:val="18"/>
                <w:szCs w:val="18"/>
              </w:rPr>
              <w:t>Making a Good Living with Profitable Market Gardening on 1.5 Acres</w:t>
            </w:r>
          </w:p>
          <w:p w:rsidR="008F6A18" w:rsidRPr="00311F93" w:rsidRDefault="008F6A18" w:rsidP="008F6A18">
            <w:pPr>
              <w:spacing w:line="276" w:lineRule="auto"/>
              <w:jc w:val="center"/>
              <w:rPr>
                <w:rFonts w:ascii="Gill Sans MT" w:eastAsia="Times New Roman" w:hAnsi="Gill Sans MT" w:cs="Times New Roman"/>
                <w:i/>
                <w:sz w:val="18"/>
                <w:szCs w:val="18"/>
              </w:rPr>
            </w:pPr>
          </w:p>
          <w:p w:rsidR="008F6A18" w:rsidRPr="00311F93" w:rsidRDefault="008F6A18" w:rsidP="008F6A18">
            <w:pPr>
              <w:spacing w:line="276" w:lineRule="auto"/>
              <w:jc w:val="center"/>
              <w:rPr>
                <w:rFonts w:ascii="Gill Sans MT" w:eastAsia="Times New Roman" w:hAnsi="Gill Sans MT" w:cs="Times New Roman"/>
                <w:b/>
                <w:sz w:val="18"/>
                <w:szCs w:val="18"/>
              </w:rPr>
            </w:pPr>
            <w:r w:rsidRPr="00311F93">
              <w:rPr>
                <w:rFonts w:ascii="Gill Sans MT" w:eastAsia="Times New Roman" w:hAnsi="Gill Sans MT" w:cs="Times New Roman"/>
                <w:color w:val="000000"/>
                <w:sz w:val="18"/>
                <w:szCs w:val="18"/>
                <w:shd w:val="clear" w:color="auto" w:fill="FFFFFF"/>
              </w:rPr>
              <w:t>“We need to replace mass production with production by the masses.”</w:t>
            </w:r>
          </w:p>
        </w:tc>
        <w:tc>
          <w:tcPr>
            <w:tcW w:w="3693" w:type="dxa"/>
          </w:tcPr>
          <w:p w:rsidR="008F6A18" w:rsidRDefault="008F6A18" w:rsidP="008F6A18">
            <w:pPr>
              <w:spacing w:line="276" w:lineRule="auto"/>
              <w:jc w:val="center"/>
              <w:rPr>
                <w:rFonts w:ascii="Gill Sans MT" w:eastAsia="Times New Roman" w:hAnsi="Gill Sans MT" w:cs="Times New Roman"/>
                <w:b/>
                <w:sz w:val="18"/>
                <w:szCs w:val="18"/>
              </w:rPr>
            </w:pPr>
            <w:r>
              <w:rPr>
                <w:rFonts w:ascii="Gill Sans MT" w:eastAsia="Times New Roman" w:hAnsi="Gill Sans MT" w:cs="Times New Roman"/>
                <w:b/>
                <w:sz w:val="18"/>
                <w:szCs w:val="18"/>
              </w:rPr>
              <w:t>Joel Salatin,</w:t>
            </w:r>
          </w:p>
          <w:p w:rsidR="008F6A18" w:rsidRDefault="008F6A18" w:rsidP="008F6A18">
            <w:pPr>
              <w:spacing w:line="276" w:lineRule="auto"/>
              <w:jc w:val="center"/>
              <w:rPr>
                <w:rFonts w:ascii="Gill Sans MT" w:eastAsia="Times New Roman" w:hAnsi="Gill Sans MT" w:cs="Times New Roman"/>
                <w:b/>
                <w:sz w:val="18"/>
                <w:szCs w:val="18"/>
              </w:rPr>
            </w:pPr>
            <w:r>
              <w:rPr>
                <w:rFonts w:ascii="Gill Sans MT" w:eastAsia="Times New Roman" w:hAnsi="Gill Sans MT" w:cs="Times New Roman"/>
                <w:b/>
                <w:sz w:val="18"/>
                <w:szCs w:val="18"/>
              </w:rPr>
              <w:t xml:space="preserve">Third Generation Farmer &amp; Author: </w:t>
            </w:r>
          </w:p>
          <w:p w:rsidR="008F6A18" w:rsidRDefault="008F6A18" w:rsidP="008F6A18">
            <w:pPr>
              <w:spacing w:line="276" w:lineRule="auto"/>
              <w:jc w:val="center"/>
              <w:rPr>
                <w:rFonts w:ascii="Gill Sans MT" w:eastAsia="Times New Roman" w:hAnsi="Gill Sans MT" w:cs="Times New Roman"/>
                <w:b/>
                <w:sz w:val="18"/>
                <w:szCs w:val="18"/>
              </w:rPr>
            </w:pPr>
            <w:r>
              <w:rPr>
                <w:rFonts w:ascii="Gill Sans MT" w:eastAsia="Times New Roman" w:hAnsi="Gill Sans MT" w:cs="Times New Roman"/>
                <w:b/>
                <w:sz w:val="18"/>
                <w:szCs w:val="18"/>
              </w:rPr>
              <w:t>You Can Farm, Salad Bar Beef, Pastured Poultry Profits and Many More</w:t>
            </w:r>
          </w:p>
          <w:p w:rsidR="008F6A18" w:rsidRDefault="008F6A18" w:rsidP="008F6A18">
            <w:pPr>
              <w:spacing w:line="276" w:lineRule="auto"/>
              <w:jc w:val="center"/>
              <w:rPr>
                <w:rFonts w:ascii="Gill Sans MT" w:eastAsia="Times New Roman" w:hAnsi="Gill Sans MT" w:cs="Times New Roman"/>
                <w:b/>
                <w:sz w:val="18"/>
                <w:szCs w:val="18"/>
              </w:rPr>
            </w:pPr>
          </w:p>
          <w:p w:rsidR="008F6A18" w:rsidRDefault="008F6A18" w:rsidP="008F6A18">
            <w:pPr>
              <w:spacing w:line="276" w:lineRule="auto"/>
              <w:jc w:val="center"/>
              <w:rPr>
                <w:rFonts w:ascii="Gill Sans MT" w:eastAsia="Times New Roman" w:hAnsi="Gill Sans MT" w:cs="Times New Roman"/>
                <w:i/>
                <w:sz w:val="18"/>
                <w:szCs w:val="18"/>
              </w:rPr>
            </w:pPr>
            <w:r w:rsidRPr="00311F93">
              <w:rPr>
                <w:rFonts w:ascii="Gill Sans MT" w:eastAsia="Times New Roman" w:hAnsi="Gill Sans MT" w:cs="Times New Roman"/>
                <w:i/>
                <w:sz w:val="18"/>
                <w:szCs w:val="18"/>
              </w:rPr>
              <w:t>Polyface Masterclass</w:t>
            </w:r>
            <w:r>
              <w:rPr>
                <w:rFonts w:ascii="Gill Sans MT" w:eastAsia="Times New Roman" w:hAnsi="Gill Sans MT" w:cs="Times New Roman"/>
                <w:i/>
                <w:sz w:val="18"/>
                <w:szCs w:val="18"/>
              </w:rPr>
              <w:t>: Sustainable Farm Enterprises</w:t>
            </w:r>
          </w:p>
          <w:p w:rsidR="008F6A18" w:rsidRPr="00311F93" w:rsidRDefault="008F6A18" w:rsidP="008F6A18">
            <w:pPr>
              <w:spacing w:line="276" w:lineRule="auto"/>
              <w:jc w:val="center"/>
              <w:rPr>
                <w:rFonts w:ascii="Gill Sans MT" w:eastAsia="Times New Roman" w:hAnsi="Gill Sans MT" w:cs="Times New Roman"/>
                <w:i/>
                <w:sz w:val="18"/>
                <w:szCs w:val="18"/>
              </w:rPr>
            </w:pPr>
          </w:p>
          <w:p w:rsidR="008F6A18" w:rsidRPr="00311F93" w:rsidRDefault="008F6A18" w:rsidP="008F6A18">
            <w:pPr>
              <w:spacing w:line="276" w:lineRule="auto"/>
              <w:jc w:val="center"/>
              <w:rPr>
                <w:rFonts w:ascii="Gill Sans MT" w:eastAsia="Times New Roman" w:hAnsi="Gill Sans MT" w:cs="Times New Roman"/>
                <w:b/>
                <w:sz w:val="18"/>
                <w:szCs w:val="18"/>
              </w:rPr>
            </w:pPr>
            <w:r w:rsidRPr="00311F93">
              <w:rPr>
                <w:rFonts w:ascii="Gill Sans MT" w:eastAsia="Times New Roman" w:hAnsi="Gill Sans MT" w:cs="Times New Roman"/>
                <w:color w:val="000000"/>
                <w:sz w:val="18"/>
                <w:szCs w:val="18"/>
              </w:rPr>
              <w:t>“Know you food, know your farmers, and know your kitchen.” “You can't have a healthy civilization without healthy soil. You can't have junk food and have healthy people.”</w:t>
            </w:r>
          </w:p>
        </w:tc>
      </w:tr>
    </w:tbl>
    <w:p w:rsidR="00261820" w:rsidRDefault="00261820" w:rsidP="00401E62">
      <w:pPr>
        <w:pStyle w:val="BodyText"/>
        <w:ind w:left="0"/>
      </w:pPr>
    </w:p>
    <w:sectPr w:rsidR="00261820">
      <w:headerReference w:type="default" r:id="rId12"/>
      <w:footerReference w:type="default" r:id="rId13"/>
      <w:type w:val="continuous"/>
      <w:pgSz w:w="12240" w:h="15840"/>
      <w:pgMar w:top="800" w:right="74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1EF" w:rsidRDefault="004971EF" w:rsidP="000E1E72">
      <w:r>
        <w:separator/>
      </w:r>
    </w:p>
  </w:endnote>
  <w:endnote w:type="continuationSeparator" w:id="0">
    <w:p w:rsidR="004971EF" w:rsidRDefault="004971EF" w:rsidP="000E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E72" w:rsidRDefault="000E1E72" w:rsidP="000E1E72">
    <w:pPr>
      <w:pStyle w:val="BodyText"/>
    </w:pPr>
    <w:r>
      <w:rPr>
        <w:color w:val="231F20"/>
      </w:rPr>
      <w:t>211</w:t>
    </w:r>
    <w:r>
      <w:rPr>
        <w:color w:val="231F20"/>
        <w:spacing w:val="-2"/>
      </w:rPr>
      <w:t xml:space="preserve"> </w:t>
    </w:r>
    <w:r>
      <w:rPr>
        <w:color w:val="231F20"/>
      </w:rPr>
      <w:t>EDENBORN</w:t>
    </w:r>
    <w:r>
      <w:rPr>
        <w:color w:val="231F20"/>
        <w:spacing w:val="-2"/>
      </w:rPr>
      <w:t xml:space="preserve"> </w:t>
    </w:r>
    <w:r>
      <w:rPr>
        <w:color w:val="231F20"/>
      </w:rPr>
      <w:t>STREET</w:t>
    </w:r>
    <w:r>
      <w:rPr>
        <w:color w:val="231F20"/>
        <w:spacing w:val="-2"/>
      </w:rPr>
      <w:t xml:space="preserve"> </w:t>
    </w:r>
    <w:r>
      <w:rPr>
        <w:color w:val="231F20"/>
      </w:rPr>
      <w:t>CAMPTI,</w:t>
    </w:r>
    <w:r>
      <w:rPr>
        <w:color w:val="231F20"/>
        <w:spacing w:val="-27"/>
      </w:rPr>
      <w:t xml:space="preserve"> </w:t>
    </w:r>
    <w:r>
      <w:rPr>
        <w:color w:val="231F20"/>
        <w:spacing w:val="-1"/>
      </w:rPr>
      <w:t xml:space="preserve">LA </w:t>
    </w:r>
    <w:r>
      <w:rPr>
        <w:color w:val="231F20"/>
      </w:rPr>
      <w:t>71411</w:t>
    </w:r>
    <w:r>
      <w:rPr>
        <w:color w:val="231F20"/>
        <w:spacing w:val="68"/>
      </w:rPr>
      <w:t xml:space="preserve"> </w:t>
    </w:r>
    <w:r>
      <w:rPr>
        <w:color w:val="231F20"/>
      </w:rPr>
      <w:t>•</w:t>
    </w:r>
    <w:r>
      <w:rPr>
        <w:color w:val="231F20"/>
        <w:spacing w:val="69"/>
      </w:rPr>
      <w:t xml:space="preserve"> </w:t>
    </w:r>
    <w:r>
      <w:rPr>
        <w:color w:val="231F20"/>
      </w:rPr>
      <w:t>318.476.2990</w:t>
    </w:r>
    <w:r>
      <w:rPr>
        <w:color w:val="231F20"/>
        <w:spacing w:val="68"/>
      </w:rPr>
      <w:t xml:space="preserve"> </w:t>
    </w:r>
    <w:r>
      <w:rPr>
        <w:color w:val="231F20"/>
      </w:rPr>
      <w:t>•</w:t>
    </w:r>
    <w:r>
      <w:rPr>
        <w:color w:val="231F20"/>
        <w:spacing w:val="69"/>
      </w:rPr>
      <w:t xml:space="preserve"> </w:t>
    </w:r>
    <w:r>
      <w:rPr>
        <w:color w:val="231F20"/>
        <w:spacing w:val="-1"/>
      </w:rPr>
      <w:t>CAMPTIFIELDOFDREAMS.ORG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1EF" w:rsidRDefault="004971EF" w:rsidP="000E1E72">
      <w:r>
        <w:separator/>
      </w:r>
    </w:p>
  </w:footnote>
  <w:footnote w:type="continuationSeparator" w:id="0">
    <w:p w:rsidR="004971EF" w:rsidRDefault="004971EF" w:rsidP="000E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E72" w:rsidRDefault="009248E1" w:rsidP="009248E1">
    <w:pPr>
      <w:pStyle w:val="Header"/>
      <w:jc w:val="center"/>
      <w:rPr>
        <w:noProof/>
      </w:rPr>
    </w:pPr>
    <w:r>
      <w:rPr>
        <w:noProof/>
      </w:rPr>
      <w:drawing>
        <wp:inline distT="0" distB="0" distL="0" distR="0" wp14:anchorId="1FECDD5D" wp14:editId="5CF5018A">
          <wp:extent cx="24098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rotWithShape="1">
                  <a:blip r:embed="rId1" cstate="print">
                    <a:extLst>
                      <a:ext uri="{28A0092B-C50C-407E-A947-70E740481C1C}">
                        <a14:useLocalDpi xmlns:a14="http://schemas.microsoft.com/office/drawing/2010/main" val="0"/>
                      </a:ext>
                    </a:extLst>
                  </a:blip>
                  <a:srcRect l="11076" t="24711" r="11140" b="27124"/>
                  <a:stretch/>
                </pic:blipFill>
                <pic:spPr bwMode="auto">
                  <a:xfrm>
                    <a:off x="0" y="0"/>
                    <a:ext cx="2439094" cy="7230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77FA"/>
    <w:multiLevelType w:val="hybridMultilevel"/>
    <w:tmpl w:val="2D00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C06263"/>
    <w:multiLevelType w:val="hybridMultilevel"/>
    <w:tmpl w:val="6CAC7F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820"/>
    <w:rsid w:val="00010A79"/>
    <w:rsid w:val="000A7CF1"/>
    <w:rsid w:val="000E1E72"/>
    <w:rsid w:val="00210400"/>
    <w:rsid w:val="00261820"/>
    <w:rsid w:val="0026391C"/>
    <w:rsid w:val="002968B0"/>
    <w:rsid w:val="00311F93"/>
    <w:rsid w:val="00401E62"/>
    <w:rsid w:val="004971EF"/>
    <w:rsid w:val="004A7F33"/>
    <w:rsid w:val="00551850"/>
    <w:rsid w:val="0058323B"/>
    <w:rsid w:val="006912ED"/>
    <w:rsid w:val="00726423"/>
    <w:rsid w:val="00751491"/>
    <w:rsid w:val="008F6A18"/>
    <w:rsid w:val="009248E1"/>
    <w:rsid w:val="00961A60"/>
    <w:rsid w:val="009D0D9D"/>
    <w:rsid w:val="009D4560"/>
    <w:rsid w:val="00B86CB8"/>
    <w:rsid w:val="00B94A75"/>
    <w:rsid w:val="00C44132"/>
    <w:rsid w:val="00C64341"/>
    <w:rsid w:val="00D130E2"/>
    <w:rsid w:val="00D70FC1"/>
    <w:rsid w:val="00D9019A"/>
    <w:rsid w:val="00DB557E"/>
    <w:rsid w:val="00E41E3B"/>
    <w:rsid w:val="00EC6861"/>
    <w:rsid w:val="00F0204E"/>
    <w:rsid w:val="00FD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CD55A3-905A-4DB0-9639-B7A5BDCF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6"/>
      <w:ind w:left="302"/>
    </w:pPr>
    <w:rPr>
      <w:rFonts w:ascii="Gill Sans MT" w:eastAsia="Gill Sans MT" w:hAnsi="Gill Sans MT"/>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E72"/>
    <w:pPr>
      <w:tabs>
        <w:tab w:val="center" w:pos="4680"/>
        <w:tab w:val="right" w:pos="9360"/>
      </w:tabs>
    </w:pPr>
  </w:style>
  <w:style w:type="character" w:customStyle="1" w:styleId="HeaderChar">
    <w:name w:val="Header Char"/>
    <w:basedOn w:val="DefaultParagraphFont"/>
    <w:link w:val="Header"/>
    <w:uiPriority w:val="99"/>
    <w:rsid w:val="000E1E72"/>
  </w:style>
  <w:style w:type="paragraph" w:styleId="Footer">
    <w:name w:val="footer"/>
    <w:basedOn w:val="Normal"/>
    <w:link w:val="FooterChar"/>
    <w:uiPriority w:val="99"/>
    <w:unhideWhenUsed/>
    <w:rsid w:val="000E1E72"/>
    <w:pPr>
      <w:tabs>
        <w:tab w:val="center" w:pos="4680"/>
        <w:tab w:val="right" w:pos="9360"/>
      </w:tabs>
    </w:pPr>
  </w:style>
  <w:style w:type="character" w:customStyle="1" w:styleId="FooterChar">
    <w:name w:val="Footer Char"/>
    <w:basedOn w:val="DefaultParagraphFont"/>
    <w:link w:val="Footer"/>
    <w:uiPriority w:val="99"/>
    <w:rsid w:val="000E1E72"/>
  </w:style>
  <w:style w:type="character" w:customStyle="1" w:styleId="typestyle">
    <w:name w:val="typestyle"/>
    <w:basedOn w:val="DefaultParagraphFont"/>
    <w:rsid w:val="009D0D9D"/>
  </w:style>
  <w:style w:type="table" w:styleId="TableGrid">
    <w:name w:val="Table Grid"/>
    <w:basedOn w:val="TableNormal"/>
    <w:uiPriority w:val="39"/>
    <w:rsid w:val="0031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3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23B"/>
    <w:rPr>
      <w:rFonts w:ascii="Segoe UI" w:hAnsi="Segoe UI" w:cs="Segoe UI"/>
      <w:sz w:val="18"/>
      <w:szCs w:val="18"/>
    </w:rPr>
  </w:style>
  <w:style w:type="character" w:styleId="Hyperlink">
    <w:name w:val="Hyperlink"/>
    <w:basedOn w:val="DefaultParagraphFont"/>
    <w:uiPriority w:val="99"/>
    <w:unhideWhenUsed/>
    <w:rsid w:val="00E41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mericanheritage.com/content/true-and-delectable-history-creole-cook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rt.state.la.us/louisiana-state-museum/online-exhibits/the-cabildo/antebellum-louisiana-agrarian-lif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Donna Isaacs</dc:creator>
  <cp:lastModifiedBy>Carey Martin</cp:lastModifiedBy>
  <cp:revision>2</cp:revision>
  <cp:lastPrinted>2018-03-19T16:39:00Z</cp:lastPrinted>
  <dcterms:created xsi:type="dcterms:W3CDTF">2018-05-13T23:58:00Z</dcterms:created>
  <dcterms:modified xsi:type="dcterms:W3CDTF">2018-05-13T23:58:00Z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2018-01-07T00:00:00Z</vt:filetime>
  </property>
  <property fmtid="{D5CDD505-2E9C-101B-9397-08002B2CF9AE}" pid="3" name="LastSaved">
    <vt:filetime>2018-03-07T00:00:00Z</vt:filetime>
  </property>
</Properties>
</file>